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D83806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4D365A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D83806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Замена водосточных труб, желобов, воронок, ремонт покрытия на парапетах</w:t>
            </w:r>
          </w:p>
        </w:tc>
      </w:tr>
      <w:tr w:rsidR="004D365A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65A" w:rsidRDefault="004D365A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5A" w:rsidRPr="00FC4D25" w:rsidRDefault="004D365A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A" w:rsidRPr="00FC4D25" w:rsidRDefault="004D365A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5A" w:rsidRDefault="004D365A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4D365A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83806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2014-08-06T07:20:00Z</dcterms:modified>
</cp:coreProperties>
</file>